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349C5E0F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C39E7" w:rsidRPr="00EC39E7">
        <w:rPr>
          <w:rFonts w:ascii="Arial" w:eastAsia="SimSun" w:hAnsi="Arial"/>
          <w:b/>
          <w:bCs/>
          <w:sz w:val="24"/>
          <w:lang w:eastAsia="ja-JP"/>
        </w:rPr>
        <w:t>R4-2108913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7A7504D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45706">
        <w:rPr>
          <w:rFonts w:ascii="Arial" w:hAnsi="Arial" w:cs="Arial"/>
          <w:b/>
          <w:sz w:val="22"/>
          <w:szCs w:val="22"/>
        </w:rPr>
        <w:t xml:space="preserve">UE RF </w:t>
      </w:r>
      <w:r w:rsidRPr="00F6297A">
        <w:rPr>
          <w:rFonts w:ascii="Arial" w:hAnsi="Arial" w:cs="Arial"/>
          <w:b/>
          <w:sz w:val="22"/>
          <w:szCs w:val="22"/>
        </w:rPr>
        <w:t xml:space="preserve">IBM </w:t>
      </w:r>
      <w:r>
        <w:rPr>
          <w:rFonts w:ascii="Arial" w:hAnsi="Arial" w:cs="Arial"/>
          <w:b/>
          <w:sz w:val="22"/>
          <w:szCs w:val="22"/>
        </w:rPr>
        <w:t xml:space="preserve">requirements </w:t>
      </w:r>
      <w:r w:rsidR="00E46562">
        <w:rPr>
          <w:rFonts w:ascii="Arial" w:hAnsi="Arial" w:cs="Arial"/>
          <w:b/>
          <w:sz w:val="22"/>
          <w:szCs w:val="22"/>
        </w:rPr>
        <w:t xml:space="preserve">for CA configurations </w:t>
      </w:r>
      <w:r w:rsidRPr="00F6297A">
        <w:rPr>
          <w:rFonts w:ascii="Arial" w:hAnsi="Arial" w:cs="Arial"/>
          <w:b/>
          <w:sz w:val="22"/>
          <w:szCs w:val="22"/>
        </w:rPr>
        <w:t>within same frequency grou</w:t>
      </w:r>
      <w:r>
        <w:rPr>
          <w:rFonts w:ascii="Arial" w:hAnsi="Arial" w:cs="Arial"/>
          <w:b/>
          <w:sz w:val="22"/>
          <w:szCs w:val="22"/>
        </w:rPr>
        <w:t>p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28613051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C39E7" w:rsidRPr="00EC39E7">
        <w:rPr>
          <w:rFonts w:ascii="Arial" w:hAnsi="Arial" w:cs="Arial"/>
          <w:b/>
          <w:sz w:val="22"/>
          <w:szCs w:val="22"/>
        </w:rPr>
        <w:t>9.4.2.1.3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59C8DDBB" w14:textId="47FD1A6B" w:rsidR="00105521" w:rsidRPr="00105521" w:rsidRDefault="00105521" w:rsidP="00105521">
      <w:pPr>
        <w:pStyle w:val="Heading1"/>
      </w:pPr>
      <w:r>
        <w:t>1</w:t>
      </w:r>
      <w:r>
        <w:tab/>
      </w:r>
      <w:r w:rsidR="00AA7654">
        <w:t>Introduction</w:t>
      </w:r>
    </w:p>
    <w:p w14:paraId="06D046F4" w14:textId="08C480F6" w:rsidR="00B97703" w:rsidRDefault="00105521" w:rsidP="00105521">
      <w:r>
        <w:t xml:space="preserve">In previous meeting [1] TP was approved to capture agreements </w:t>
      </w:r>
      <w:r w:rsidRPr="00105521">
        <w:t>CA_n258A-n260A and CA_n257A-n259A based on IBM</w:t>
      </w:r>
      <w:r>
        <w:t xml:space="preserve"> into TR 38.851. Once the corresponding CRs are agreed then specification have three ban</w:t>
      </w:r>
      <w:r w:rsidR="009C420E">
        <w:t xml:space="preserve">d </w:t>
      </w:r>
      <w:r>
        <w:t xml:space="preserve">combinations for IBM and all of those are combinations between the frequency groups. Agreement of the CRs would complete the work in this WI for </w:t>
      </w:r>
      <w:r w:rsidRPr="00105521">
        <w:t xml:space="preserve">UE RF IBM requirements for CA configurations </w:t>
      </w:r>
      <w:r>
        <w:t>between the</w:t>
      </w:r>
      <w:r w:rsidRPr="00105521">
        <w:t xml:space="preserve"> frequency group</w:t>
      </w:r>
      <w:r>
        <w:t>s.</w:t>
      </w:r>
    </w:p>
    <w:p w14:paraId="2A2F4212" w14:textId="232CF8CE" w:rsidR="007866AF" w:rsidRPr="007866AF" w:rsidRDefault="00105521" w:rsidP="007866AF">
      <w:r>
        <w:t xml:space="preserve">In this contribution we continue the discussion for </w:t>
      </w:r>
      <w:r w:rsidRPr="00105521">
        <w:t>UE RF IBM requirements for CA configurations within same frequency group</w:t>
      </w:r>
    </w:p>
    <w:p w14:paraId="4E1D3A34" w14:textId="3C74241A" w:rsidR="00B97703" w:rsidRDefault="002F1940" w:rsidP="00105521">
      <w:pPr>
        <w:pStyle w:val="Heading1"/>
      </w:pPr>
      <w:r>
        <w:t>2</w:t>
      </w:r>
      <w:r>
        <w:tab/>
      </w:r>
      <w:r w:rsidR="00AA7654" w:rsidRPr="00105521">
        <w:t>Discussion</w:t>
      </w:r>
    </w:p>
    <w:p w14:paraId="4E99CB31" w14:textId="6DE4D6A5" w:rsidR="00AD76AA" w:rsidRDefault="00AD76AA" w:rsidP="00AD76AA">
      <w:r>
        <w:t xml:space="preserve">In previous RAN4 meeting </w:t>
      </w:r>
      <w:r w:rsidR="0058092A">
        <w:t>[2] email discussion summary for this topic had two questions</w:t>
      </w:r>
    </w:p>
    <w:p w14:paraId="5EC9AE3F" w14:textId="77777777" w:rsidR="00353EC7" w:rsidRDefault="00353EC7" w:rsidP="00353EC7">
      <w:pPr>
        <w:rPr>
          <w:b/>
          <w:color w:val="0070C0"/>
          <w:lang w:eastAsia="ko-KR"/>
        </w:rPr>
      </w:pPr>
      <w:r>
        <w:rPr>
          <w:b/>
          <w:color w:val="0070C0"/>
          <w:lang w:eastAsia="ko-KR"/>
        </w:rPr>
        <w:t>Issue 5-1-1: whether IBM inter-CA requirement framework established for n260+n261 shall be applied to any requested CA band pair from the same frequency group (parameter values discussed separately)</w:t>
      </w:r>
    </w:p>
    <w:p w14:paraId="7A2E7F86" w14:textId="77777777" w:rsidR="00353EC7" w:rsidRDefault="00353EC7" w:rsidP="00353EC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64DF334F" w14:textId="77777777" w:rsidR="00353EC7" w:rsidRDefault="00353EC7" w:rsidP="00353EC7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 w:line="259" w:lineRule="auto"/>
        <w:ind w:left="1440"/>
        <w:contextualSpacing w:val="0"/>
        <w:jc w:val="both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1: Yes </w:t>
      </w:r>
    </w:p>
    <w:p w14:paraId="61C052CF" w14:textId="77777777" w:rsidR="00353EC7" w:rsidRDefault="00353EC7" w:rsidP="00353EC7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 w:line="259" w:lineRule="auto"/>
        <w:ind w:left="1440"/>
        <w:contextualSpacing w:val="0"/>
        <w:jc w:val="both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2: No</w:t>
      </w:r>
    </w:p>
    <w:p w14:paraId="0DAB0841" w14:textId="77777777" w:rsidR="00116A0F" w:rsidRPr="00116A0F" w:rsidRDefault="00116A0F" w:rsidP="00981D16">
      <w:pPr>
        <w:ind w:left="720"/>
        <w:rPr>
          <w:rFonts w:eastAsiaTheme="minorEastAsia"/>
          <w:iCs/>
          <w:lang w:val="en-US" w:eastAsia="zh-CN"/>
        </w:rPr>
      </w:pPr>
      <w:r w:rsidRPr="00116A0F">
        <w:rPr>
          <w:rFonts w:eastAsiaTheme="minorEastAsia"/>
          <w:iCs/>
          <w:lang w:val="en-US" w:eastAsia="zh-CN"/>
        </w:rPr>
        <w:t>Companies felt that option 1 is reasonable approach and do not see a need to develop new framework for IBM requirements for band combinations within same (single) frequency group.</w:t>
      </w:r>
    </w:p>
    <w:p w14:paraId="75686380" w14:textId="77777777" w:rsidR="00116A0F" w:rsidRPr="00116A0F" w:rsidRDefault="00116A0F" w:rsidP="00981D16">
      <w:pPr>
        <w:ind w:left="720"/>
        <w:rPr>
          <w:rFonts w:eastAsiaTheme="minorEastAsia"/>
          <w:b/>
          <w:bCs/>
          <w:i/>
          <w:lang w:val="en-US" w:eastAsia="zh-CN"/>
        </w:rPr>
      </w:pPr>
      <w:r w:rsidRPr="00116A0F">
        <w:rPr>
          <w:rFonts w:eastAsiaTheme="minorEastAsia"/>
          <w:b/>
          <w:bCs/>
          <w:i/>
          <w:lang w:val="en-US" w:eastAsia="zh-CN"/>
        </w:rPr>
        <w:t>Tentative agreements:</w:t>
      </w:r>
    </w:p>
    <w:p w14:paraId="40BE270D" w14:textId="77777777" w:rsidR="00116A0F" w:rsidRPr="00116A0F" w:rsidRDefault="00116A0F" w:rsidP="00981D16">
      <w:pPr>
        <w:ind w:left="720"/>
        <w:rPr>
          <w:rFonts w:eastAsiaTheme="minorEastAsia"/>
          <w:i/>
          <w:lang w:val="en-US" w:eastAsia="zh-CN"/>
        </w:rPr>
      </w:pPr>
      <w:r w:rsidRPr="00116A0F">
        <w:rPr>
          <w:rFonts w:eastAsiaTheme="minorEastAsia"/>
          <w:lang w:val="en-US" w:eastAsia="zh-CN"/>
        </w:rPr>
        <w:t xml:space="preserve">Option 1: IBM inter-CA requirement framework established for n260+n261 shall be applied to any requested CA band pair from the same frequency group (parameter values discussed separately) </w:t>
      </w:r>
      <w:r w:rsidRPr="00116A0F">
        <w:rPr>
          <w:rFonts w:eastAsiaTheme="minorEastAsia"/>
          <w:highlight w:val="yellow"/>
          <w:lang w:val="en-US" w:eastAsia="zh-CN"/>
        </w:rPr>
        <w:t>with IBM</w:t>
      </w:r>
      <w:r w:rsidRPr="00116A0F">
        <w:rPr>
          <w:rFonts w:eastAsiaTheme="minorEastAsia"/>
          <w:lang w:val="en-US" w:eastAsia="zh-CN"/>
        </w:rPr>
        <w:t>”</w:t>
      </w:r>
    </w:p>
    <w:p w14:paraId="59ECF9CF" w14:textId="77777777" w:rsidR="00116A0F" w:rsidRPr="00116A0F" w:rsidRDefault="00116A0F" w:rsidP="00981D16">
      <w:pPr>
        <w:ind w:left="720"/>
        <w:rPr>
          <w:rFonts w:eastAsiaTheme="minorEastAsia"/>
          <w:b/>
          <w:bCs/>
          <w:i/>
          <w:lang w:val="en-US" w:eastAsia="zh-CN"/>
        </w:rPr>
      </w:pPr>
      <w:r w:rsidRPr="00116A0F">
        <w:rPr>
          <w:rFonts w:eastAsiaTheme="minorEastAsia"/>
          <w:b/>
          <w:bCs/>
          <w:i/>
          <w:lang w:val="en-US" w:eastAsia="zh-CN"/>
        </w:rPr>
        <w:t>Recommendations for 2</w:t>
      </w:r>
      <w:r w:rsidRPr="00116A0F">
        <w:rPr>
          <w:rFonts w:eastAsiaTheme="minorEastAsia"/>
          <w:b/>
          <w:bCs/>
          <w:i/>
          <w:vertAlign w:val="superscript"/>
          <w:lang w:val="en-US" w:eastAsia="zh-CN"/>
        </w:rPr>
        <w:t>nd</w:t>
      </w:r>
      <w:r w:rsidRPr="00116A0F">
        <w:rPr>
          <w:rFonts w:eastAsiaTheme="minorEastAsia"/>
          <w:b/>
          <w:bCs/>
          <w:i/>
          <w:lang w:val="en-US" w:eastAsia="zh-CN"/>
        </w:rPr>
        <w:t xml:space="preserve"> round:</w:t>
      </w:r>
    </w:p>
    <w:p w14:paraId="08C544E0" w14:textId="5DC1A08B" w:rsidR="00516F11" w:rsidRPr="00116A0F" w:rsidRDefault="00116A0F" w:rsidP="00981D16">
      <w:pPr>
        <w:ind w:left="720"/>
        <w:rPr>
          <w:rFonts w:eastAsiaTheme="minorEastAsia"/>
          <w:lang w:val="en-US" w:eastAsia="zh-CN"/>
        </w:rPr>
      </w:pPr>
      <w:r w:rsidRPr="00116A0F">
        <w:rPr>
          <w:rFonts w:eastAsiaTheme="minorEastAsia"/>
          <w:lang w:val="en-US" w:eastAsia="zh-CN"/>
        </w:rPr>
        <w:t>Discuss if tentative agreement is acceptable first in GTW session.</w:t>
      </w:r>
    </w:p>
    <w:p w14:paraId="6838E2B7" w14:textId="7F5628CF" w:rsidR="00116A0F" w:rsidRDefault="00981D16" w:rsidP="00116A0F">
      <w:pPr>
        <w:rPr>
          <w:rFonts w:eastAsiaTheme="minorEastAsia"/>
          <w:lang w:val="en-US" w:eastAsia="zh-CN"/>
        </w:rPr>
      </w:pPr>
      <w:proofErr w:type="gramStart"/>
      <w:r w:rsidRPr="00981D16">
        <w:rPr>
          <w:rFonts w:eastAsiaTheme="minorEastAsia"/>
          <w:lang w:val="en-US" w:eastAsia="zh-CN"/>
        </w:rPr>
        <w:t>However</w:t>
      </w:r>
      <w:proofErr w:type="gramEnd"/>
      <w:r w:rsidR="004B0E09">
        <w:rPr>
          <w:rFonts w:eastAsiaTheme="minorEastAsia"/>
          <w:lang w:val="en-US" w:eastAsia="zh-CN"/>
        </w:rPr>
        <w:t xml:space="preserve"> in the GTW session no agreement was reached partially due to limited time and</w:t>
      </w:r>
      <w:r w:rsidR="00D34225">
        <w:rPr>
          <w:rFonts w:eastAsiaTheme="minorEastAsia"/>
          <w:lang w:val="en-US" w:eastAsia="zh-CN"/>
        </w:rPr>
        <w:t xml:space="preserve"> importance of focusing the agreements for </w:t>
      </w:r>
      <w:r w:rsidR="00403E05">
        <w:rPr>
          <w:rFonts w:eastAsiaTheme="minorEastAsia"/>
          <w:lang w:val="en-US" w:eastAsia="zh-CN"/>
        </w:rPr>
        <w:t xml:space="preserve">combinations between the frequency groups. But as all companies who commented </w:t>
      </w:r>
      <w:r w:rsidR="00771B8F">
        <w:rPr>
          <w:rFonts w:eastAsiaTheme="minorEastAsia"/>
          <w:lang w:val="en-US" w:eastAsia="zh-CN"/>
        </w:rPr>
        <w:t xml:space="preserve">during email discussion supported that </w:t>
      </w:r>
      <w:r w:rsidR="00771B8F" w:rsidRPr="00771B8F">
        <w:rPr>
          <w:rFonts w:eastAsiaTheme="minorEastAsia"/>
          <w:lang w:val="en-US" w:eastAsia="zh-CN"/>
        </w:rPr>
        <w:t>IBM inter-CA requirement framework established for n260+n261 shall be applied to any requested CA band pair from the same frequency group (parameter values discussed separately)</w:t>
      </w:r>
      <w:r w:rsidR="00771B8F">
        <w:rPr>
          <w:rFonts w:eastAsiaTheme="minorEastAsia"/>
          <w:lang w:val="en-US" w:eastAsia="zh-CN"/>
        </w:rPr>
        <w:t xml:space="preserve"> we will make the proposal again.</w:t>
      </w:r>
    </w:p>
    <w:p w14:paraId="00ACC6E0" w14:textId="4A1B1CD2" w:rsidR="00771B8F" w:rsidRPr="00610D8F" w:rsidRDefault="00771B8F" w:rsidP="00116A0F">
      <w:pPr>
        <w:rPr>
          <w:rFonts w:eastAsiaTheme="minorEastAsia"/>
          <w:b/>
          <w:bCs/>
          <w:lang w:val="en-US" w:eastAsia="zh-CN"/>
        </w:rPr>
      </w:pPr>
      <w:r w:rsidRPr="00610D8F">
        <w:rPr>
          <w:rFonts w:eastAsiaTheme="minorEastAsia"/>
          <w:b/>
          <w:bCs/>
          <w:lang w:val="en-US" w:eastAsia="zh-CN"/>
        </w:rPr>
        <w:t>Proposal 1: IBM inter-CA requirement framework established for n260+n261 shall be applied to any requested CA band pair from the same frequency group (parameter values discussed separately) with IBM</w:t>
      </w:r>
    </w:p>
    <w:p w14:paraId="65BE8EA8" w14:textId="5A73AA6E" w:rsidR="00116A0F" w:rsidRDefault="00116A0F" w:rsidP="00116A0F">
      <w:pPr>
        <w:rPr>
          <w:rFonts w:eastAsiaTheme="minorEastAsia"/>
          <w:color w:val="0070C0"/>
          <w:lang w:val="en-US" w:eastAsia="zh-CN"/>
        </w:rPr>
      </w:pPr>
    </w:p>
    <w:p w14:paraId="1295392D" w14:textId="77777777" w:rsidR="00116A0F" w:rsidRDefault="00116A0F" w:rsidP="00116A0F">
      <w:pPr>
        <w:rPr>
          <w:b/>
          <w:color w:val="0070C0"/>
          <w:lang w:eastAsia="ko-KR"/>
        </w:rPr>
      </w:pPr>
      <w:r>
        <w:rPr>
          <w:b/>
          <w:color w:val="0070C0"/>
          <w:lang w:eastAsia="ko-KR"/>
        </w:rPr>
        <w:t>Issue 5-2-1: how to define the relaxation values of FR2 inter-band CA within same frequency group for IBM</w:t>
      </w:r>
    </w:p>
    <w:p w14:paraId="01BF38A9" w14:textId="77777777" w:rsidR="00116A0F" w:rsidRDefault="00116A0F" w:rsidP="00116A0F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120" w:line="259" w:lineRule="auto"/>
        <w:ind w:left="720"/>
        <w:contextualSpacing w:val="0"/>
        <w:jc w:val="both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FED5F8C" w14:textId="77777777" w:rsidR="00116A0F" w:rsidRDefault="00116A0F" w:rsidP="00116A0F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 w:line="259" w:lineRule="auto"/>
        <w:ind w:left="1440"/>
        <w:contextualSpacing w:val="0"/>
        <w:jc w:val="both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1: reuse 3.5dB for all band combinations</w:t>
      </w:r>
    </w:p>
    <w:p w14:paraId="70774185" w14:textId="77777777" w:rsidR="00116A0F" w:rsidRDefault="00116A0F" w:rsidP="00116A0F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 w:line="259" w:lineRule="auto"/>
        <w:ind w:left="1440"/>
        <w:contextualSpacing w:val="0"/>
        <w:jc w:val="both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2: reuse 3.5dB for CA_n257+n258. FFS for CA_n259+n260.</w:t>
      </w:r>
    </w:p>
    <w:p w14:paraId="2A197CFC" w14:textId="2E5ACD14" w:rsidR="00116A0F" w:rsidRDefault="00116A0F" w:rsidP="00116A0F">
      <w:pPr>
        <w:pStyle w:val="ListParagraph"/>
        <w:numPr>
          <w:ilvl w:val="1"/>
          <w:numId w:val="11"/>
        </w:numPr>
        <w:overflowPunct/>
        <w:autoSpaceDE/>
        <w:autoSpaceDN/>
        <w:adjustRightInd/>
        <w:spacing w:after="120" w:line="259" w:lineRule="auto"/>
        <w:ind w:left="1440"/>
        <w:contextualSpacing w:val="0"/>
        <w:jc w:val="both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3: other</w:t>
      </w:r>
    </w:p>
    <w:p w14:paraId="6C7A50E7" w14:textId="1E535FDD" w:rsidR="00417744" w:rsidRDefault="00417744" w:rsidP="0041774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During the email discussion proposal 2 got most support but also both option 1 and especially option 3 were supported.</w:t>
      </w:r>
      <w:r w:rsidR="009008DC">
        <w:rPr>
          <w:rFonts w:eastAsia="SimSun"/>
          <w:lang w:eastAsia="zh-CN"/>
        </w:rPr>
        <w:t xml:space="preserve"> Option 2 is </w:t>
      </w:r>
      <w:proofErr w:type="gramStart"/>
      <w:r w:rsidR="009008DC">
        <w:rPr>
          <w:rFonts w:eastAsia="SimSun"/>
          <w:lang w:eastAsia="zh-CN"/>
        </w:rPr>
        <w:t>actually a</w:t>
      </w:r>
      <w:proofErr w:type="gramEnd"/>
      <w:r w:rsidR="009008DC">
        <w:rPr>
          <w:rFonts w:eastAsia="SimSun"/>
          <w:lang w:eastAsia="zh-CN"/>
        </w:rPr>
        <w:t xml:space="preserve"> subset of option 1</w:t>
      </w:r>
      <w:r w:rsidR="00B128F4">
        <w:rPr>
          <w:rFonts w:eastAsia="SimSun"/>
          <w:lang w:eastAsia="zh-CN"/>
        </w:rPr>
        <w:t xml:space="preserve"> hence not against option 1. Supporters for option 3 were calling out operator request for </w:t>
      </w:r>
      <w:r w:rsidR="00B128F4" w:rsidRPr="00B128F4">
        <w:rPr>
          <w:rFonts w:eastAsia="SimSun"/>
          <w:lang w:eastAsia="zh-CN"/>
        </w:rPr>
        <w:t>CA_n257+n258</w:t>
      </w:r>
      <w:r w:rsidR="00B128F4">
        <w:rPr>
          <w:rFonts w:eastAsia="SimSun"/>
          <w:lang w:eastAsia="zh-CN"/>
        </w:rPr>
        <w:t xml:space="preserve">. In this contribution we propose that RAN4 will use </w:t>
      </w:r>
      <w:r w:rsidR="00B128F4" w:rsidRPr="00B128F4">
        <w:rPr>
          <w:rFonts w:eastAsia="SimSun"/>
          <w:lang w:eastAsia="zh-CN"/>
        </w:rPr>
        <w:t>CA_n257+n258</w:t>
      </w:r>
      <w:r w:rsidR="00B128F4">
        <w:rPr>
          <w:rFonts w:eastAsia="SimSun"/>
          <w:lang w:eastAsia="zh-CN"/>
        </w:rPr>
        <w:t xml:space="preserve"> as an  example band combination</w:t>
      </w:r>
      <w:r w:rsidR="00911812">
        <w:rPr>
          <w:rFonts w:eastAsia="SimSun"/>
          <w:lang w:eastAsia="zh-CN"/>
        </w:rPr>
        <w:t xml:space="preserve"> and captures requirements into specification without direct operator request. This is not unusual </w:t>
      </w:r>
      <w:proofErr w:type="spellStart"/>
      <w:r w:rsidR="00911812">
        <w:rPr>
          <w:rFonts w:eastAsia="SimSun"/>
          <w:lang w:eastAsia="zh-CN"/>
        </w:rPr>
        <w:t>infact</w:t>
      </w:r>
      <w:proofErr w:type="spellEnd"/>
      <w:r w:rsidR="00911812">
        <w:rPr>
          <w:rFonts w:eastAsia="SimSun"/>
          <w:lang w:eastAsia="zh-CN"/>
        </w:rPr>
        <w:t xml:space="preserve"> during REL10 RAN4 chose such CA configura</w:t>
      </w:r>
      <w:r w:rsidR="00051C18">
        <w:rPr>
          <w:rFonts w:eastAsia="SimSun"/>
          <w:lang w:eastAsia="zh-CN"/>
        </w:rPr>
        <w:t xml:space="preserve">tion as an example that was not usable to anybody CA_1A-5A </w:t>
      </w:r>
      <w:proofErr w:type="spellStart"/>
      <w:r w:rsidR="00051C18">
        <w:rPr>
          <w:rFonts w:eastAsia="SimSun"/>
          <w:lang w:eastAsia="zh-CN"/>
        </w:rPr>
        <w:t>altoung</w:t>
      </w:r>
      <w:proofErr w:type="spellEnd"/>
      <w:r w:rsidR="00051C18">
        <w:rPr>
          <w:rFonts w:eastAsia="SimSun"/>
          <w:lang w:eastAsia="zh-CN"/>
        </w:rPr>
        <w:t xml:space="preserve"> later it was found out that is was usable. Anyways </w:t>
      </w:r>
      <w:r w:rsidR="00051C18" w:rsidRPr="00B128F4">
        <w:rPr>
          <w:rFonts w:eastAsia="SimSun"/>
          <w:lang w:eastAsia="zh-CN"/>
        </w:rPr>
        <w:t>CA_n257+n258</w:t>
      </w:r>
      <w:r w:rsidR="00051C18">
        <w:rPr>
          <w:rFonts w:eastAsia="SimSun"/>
          <w:lang w:eastAsia="zh-CN"/>
        </w:rPr>
        <w:t xml:space="preserve"> is not unusable it could be used in several countries.</w:t>
      </w:r>
      <w:r w:rsidR="00E87545">
        <w:rPr>
          <w:rFonts w:eastAsia="SimSun"/>
          <w:lang w:eastAsia="zh-CN"/>
        </w:rPr>
        <w:t xml:space="preserve"> </w:t>
      </w:r>
      <w:proofErr w:type="gramStart"/>
      <w:r w:rsidR="00E87545">
        <w:rPr>
          <w:rFonts w:eastAsia="SimSun"/>
          <w:lang w:eastAsia="zh-CN"/>
        </w:rPr>
        <w:t>Therefore</w:t>
      </w:r>
      <w:proofErr w:type="gramEnd"/>
      <w:r w:rsidR="00E87545">
        <w:rPr>
          <w:rFonts w:eastAsia="SimSun"/>
          <w:lang w:eastAsia="zh-CN"/>
        </w:rPr>
        <w:t xml:space="preserve"> we propose following</w:t>
      </w:r>
    </w:p>
    <w:p w14:paraId="64EC54EF" w14:textId="02E4CB28" w:rsidR="00E87545" w:rsidRPr="00706961" w:rsidRDefault="00E87545" w:rsidP="00417744">
      <w:pPr>
        <w:rPr>
          <w:rFonts w:eastAsia="SimSun"/>
          <w:b/>
          <w:bCs/>
          <w:lang w:eastAsia="zh-CN"/>
        </w:rPr>
      </w:pPr>
      <w:r w:rsidRPr="00706961">
        <w:rPr>
          <w:rFonts w:eastAsia="SimSun"/>
          <w:b/>
          <w:bCs/>
          <w:lang w:eastAsia="zh-CN"/>
        </w:rPr>
        <w:t xml:space="preserve">Proposal 2: use 3.5dB for CA_n257+n258 </w:t>
      </w:r>
      <w:r w:rsidR="005C4753" w:rsidRPr="00706961">
        <w:rPr>
          <w:rFonts w:eastAsia="SimSun"/>
          <w:b/>
          <w:bCs/>
          <w:lang w:eastAsia="zh-CN"/>
        </w:rPr>
        <w:t>f</w:t>
      </w:r>
      <w:r w:rsidRPr="00706961">
        <w:rPr>
          <w:rFonts w:eastAsia="SimSun"/>
          <w:b/>
          <w:bCs/>
          <w:lang w:eastAsia="zh-CN"/>
        </w:rPr>
        <w:t xml:space="preserve">or </w:t>
      </w:r>
      <w:r w:rsidR="00EA3676" w:rsidRPr="00706961">
        <w:rPr>
          <w:rFonts w:eastAsia="SimSun"/>
          <w:b/>
          <w:bCs/>
          <w:lang w:eastAsia="zh-CN"/>
        </w:rPr>
        <w:t>reference sensitivity relaxation</w:t>
      </w:r>
      <w:r w:rsidR="00706961" w:rsidRPr="00706961">
        <w:rPr>
          <w:rFonts w:eastAsia="SimSun"/>
          <w:b/>
          <w:bCs/>
          <w:lang w:eastAsia="zh-CN"/>
        </w:rPr>
        <w:t xml:space="preserve"> and </w:t>
      </w:r>
      <w:r w:rsidR="00706961" w:rsidRPr="00706961">
        <w:rPr>
          <w:b/>
          <w:bCs/>
        </w:rPr>
        <w:t xml:space="preserve"> </w:t>
      </w:r>
      <w:r w:rsidR="00706961" w:rsidRPr="00706961">
        <w:rPr>
          <w:rFonts w:eastAsia="SimSun"/>
          <w:b/>
          <w:bCs/>
          <w:lang w:eastAsia="zh-CN"/>
        </w:rPr>
        <w:t>EIS spherical coverage requirement relaxation value</w:t>
      </w:r>
    </w:p>
    <w:p w14:paraId="225E3147" w14:textId="616A3043" w:rsidR="00116A0F" w:rsidRDefault="00706961" w:rsidP="00116A0F">
      <w:pPr>
        <w:rPr>
          <w:b/>
          <w:bCs/>
        </w:rPr>
      </w:pPr>
      <w:r>
        <w:rPr>
          <w:rFonts w:eastAsia="SimSun"/>
          <w:lang w:eastAsia="zh-CN"/>
        </w:rPr>
        <w:t>If proposal</w:t>
      </w:r>
      <w:r w:rsidR="00846F9C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1 and 2 are acceptable then CR can be provided to August RAN4 meeting and objective is </w:t>
      </w:r>
      <w:r w:rsidR="00846F9C">
        <w:rPr>
          <w:rFonts w:eastAsia="SimSun"/>
          <w:lang w:eastAsia="zh-CN"/>
        </w:rPr>
        <w:t>completed.</w:t>
      </w: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0C7272E2" w14:textId="0F889EA1" w:rsidR="00AA7654" w:rsidRDefault="00DB1E50" w:rsidP="00AA7654">
      <w:r>
        <w:t>In this contribution we have made following proposals.</w:t>
      </w:r>
    </w:p>
    <w:p w14:paraId="795857B5" w14:textId="77777777" w:rsidR="00846F9C" w:rsidRPr="00610D8F" w:rsidRDefault="00846F9C" w:rsidP="00846F9C">
      <w:pPr>
        <w:rPr>
          <w:rFonts w:eastAsiaTheme="minorEastAsia"/>
          <w:b/>
          <w:bCs/>
          <w:lang w:val="en-US" w:eastAsia="zh-CN"/>
        </w:rPr>
      </w:pPr>
      <w:r w:rsidRPr="00610D8F">
        <w:rPr>
          <w:rFonts w:eastAsiaTheme="minorEastAsia"/>
          <w:b/>
          <w:bCs/>
          <w:lang w:val="en-US" w:eastAsia="zh-CN"/>
        </w:rPr>
        <w:t>Proposal 1: IBM inter-CA requirement framework established for n260+n261 shall be applied to any requested CA band pair from the same frequency group (parameter values discussed separately) with IBM</w:t>
      </w:r>
    </w:p>
    <w:p w14:paraId="52BB7D4A" w14:textId="77777777" w:rsidR="00846F9C" w:rsidRPr="00706961" w:rsidRDefault="00846F9C" w:rsidP="00846F9C">
      <w:pPr>
        <w:rPr>
          <w:rFonts w:eastAsia="SimSun"/>
          <w:b/>
          <w:bCs/>
          <w:lang w:eastAsia="zh-CN"/>
        </w:rPr>
      </w:pPr>
      <w:r w:rsidRPr="00706961">
        <w:rPr>
          <w:rFonts w:eastAsia="SimSun"/>
          <w:b/>
          <w:bCs/>
          <w:lang w:eastAsia="zh-CN"/>
        </w:rPr>
        <w:t xml:space="preserve">Proposal 2: use 3.5dB for CA_n257+n258 for reference sensitivity relaxation and </w:t>
      </w:r>
      <w:r w:rsidRPr="00706961">
        <w:rPr>
          <w:b/>
          <w:bCs/>
        </w:rPr>
        <w:t xml:space="preserve"> </w:t>
      </w:r>
      <w:r w:rsidRPr="00706961">
        <w:rPr>
          <w:rFonts w:eastAsia="SimSun"/>
          <w:b/>
          <w:bCs/>
          <w:lang w:eastAsia="zh-CN"/>
        </w:rPr>
        <w:t>EIS spherical coverage requirement relaxation value</w:t>
      </w:r>
    </w:p>
    <w:p w14:paraId="7F655B44" w14:textId="6D7BE76F" w:rsidR="00846F9C" w:rsidRDefault="00846F9C" w:rsidP="00846F9C">
      <w:pPr>
        <w:rPr>
          <w:b/>
          <w:bCs/>
        </w:rPr>
      </w:pPr>
      <w:r>
        <w:rPr>
          <w:rFonts w:eastAsia="SimSun"/>
          <w:lang w:eastAsia="zh-CN"/>
        </w:rPr>
        <w:t>If proposals 1 and 2 are acceptable then CR can be provided to August RAN4 meeting and objective is completed.</w:t>
      </w:r>
    </w:p>
    <w:p w14:paraId="4FEB7888" w14:textId="522EFF9B" w:rsidR="00AA7654" w:rsidRP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bookmarkEnd w:id="4"/>
    <w:bookmarkEnd w:id="5"/>
    <w:p w14:paraId="7AC1485C" w14:textId="5286102C" w:rsidR="002F1940" w:rsidRDefault="00F35373" w:rsidP="002F1940">
      <w:r>
        <w:t xml:space="preserve">[1] </w:t>
      </w:r>
      <w:r w:rsidR="00105521" w:rsidRPr="00105521">
        <w:t>R4-2105495</w:t>
      </w:r>
      <w:r w:rsidR="00105521">
        <w:t xml:space="preserve">, </w:t>
      </w:r>
      <w:r w:rsidR="00105521" w:rsidRPr="00105521">
        <w:t>FR2 inter-band CA for different frequency band groups with IBM (TP to TS 38.851)</w:t>
      </w:r>
      <w:r w:rsidR="00105521">
        <w:t xml:space="preserve">, </w:t>
      </w:r>
      <w:r w:rsidR="00105521" w:rsidRPr="00105521">
        <w:t>Nokia, Nokia Shanghai Bell, NTT DOCOMO, INC.</w:t>
      </w:r>
    </w:p>
    <w:p w14:paraId="7C274D6F" w14:textId="1F5F84C3" w:rsidR="00D44101" w:rsidRDefault="00D44101" w:rsidP="002F1940">
      <w:r>
        <w:t xml:space="preserve">[2] </w:t>
      </w:r>
      <w:r w:rsidRPr="00D44101">
        <w:t>R4-2105467</w:t>
      </w:r>
      <w:r>
        <w:t xml:space="preserve">, </w:t>
      </w:r>
      <w:r w:rsidRPr="00D44101">
        <w:tab/>
      </w:r>
      <w:r w:rsidR="0058092A" w:rsidRPr="0058092A">
        <w:t>Email discussion summary for [98-bis-e][130] NR_RF_FR2_req_enh2_Part_1</w:t>
      </w:r>
    </w:p>
    <w:sectPr w:rsidR="00D441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CCBC8" w14:textId="77777777" w:rsidR="0021431F" w:rsidRDefault="0021431F">
      <w:pPr>
        <w:spacing w:after="0"/>
      </w:pPr>
      <w:r>
        <w:separator/>
      </w:r>
    </w:p>
  </w:endnote>
  <w:endnote w:type="continuationSeparator" w:id="0">
    <w:p w14:paraId="0C65AF55" w14:textId="77777777" w:rsidR="0021431F" w:rsidRDefault="002143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B6F80" w14:textId="77777777" w:rsidR="0021431F" w:rsidRDefault="0021431F">
      <w:pPr>
        <w:spacing w:after="0"/>
      </w:pPr>
      <w:r>
        <w:separator/>
      </w:r>
    </w:p>
  </w:footnote>
  <w:footnote w:type="continuationSeparator" w:id="0">
    <w:p w14:paraId="72E46072" w14:textId="77777777" w:rsidR="0021431F" w:rsidRDefault="002143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B654787"/>
    <w:multiLevelType w:val="hybridMultilevel"/>
    <w:tmpl w:val="98660A9A"/>
    <w:lvl w:ilvl="0" w:tplc="A68CBE0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A25236"/>
    <w:multiLevelType w:val="hybridMultilevel"/>
    <w:tmpl w:val="611284AA"/>
    <w:lvl w:ilvl="0" w:tplc="7E86535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5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51C18"/>
    <w:rsid w:val="00083D4C"/>
    <w:rsid w:val="00097E6A"/>
    <w:rsid w:val="000A3A69"/>
    <w:rsid w:val="000D64DA"/>
    <w:rsid w:val="000F6242"/>
    <w:rsid w:val="00105521"/>
    <w:rsid w:val="00116A0F"/>
    <w:rsid w:val="00125E41"/>
    <w:rsid w:val="00130FC6"/>
    <w:rsid w:val="00145F43"/>
    <w:rsid w:val="00184661"/>
    <w:rsid w:val="00196E6D"/>
    <w:rsid w:val="0019767F"/>
    <w:rsid w:val="001C0474"/>
    <w:rsid w:val="001E4A46"/>
    <w:rsid w:val="0021431F"/>
    <w:rsid w:val="002256B7"/>
    <w:rsid w:val="00245706"/>
    <w:rsid w:val="00282820"/>
    <w:rsid w:val="002F1940"/>
    <w:rsid w:val="00322F82"/>
    <w:rsid w:val="00330EDF"/>
    <w:rsid w:val="00335D84"/>
    <w:rsid w:val="00335F01"/>
    <w:rsid w:val="00345878"/>
    <w:rsid w:val="00353EC7"/>
    <w:rsid w:val="0037077B"/>
    <w:rsid w:val="00371E8B"/>
    <w:rsid w:val="00383545"/>
    <w:rsid w:val="003A12BA"/>
    <w:rsid w:val="00403E05"/>
    <w:rsid w:val="00417744"/>
    <w:rsid w:val="00433500"/>
    <w:rsid w:val="00433F71"/>
    <w:rsid w:val="00440D43"/>
    <w:rsid w:val="00470A62"/>
    <w:rsid w:val="004866C4"/>
    <w:rsid w:val="004B0E09"/>
    <w:rsid w:val="004E3939"/>
    <w:rsid w:val="00516F11"/>
    <w:rsid w:val="005577FD"/>
    <w:rsid w:val="0058092A"/>
    <w:rsid w:val="005B22E2"/>
    <w:rsid w:val="005C1F2D"/>
    <w:rsid w:val="005C4753"/>
    <w:rsid w:val="005F5F41"/>
    <w:rsid w:val="00603206"/>
    <w:rsid w:val="00610D8F"/>
    <w:rsid w:val="006115FB"/>
    <w:rsid w:val="006162E0"/>
    <w:rsid w:val="00687B49"/>
    <w:rsid w:val="00690824"/>
    <w:rsid w:val="00692082"/>
    <w:rsid w:val="006A1870"/>
    <w:rsid w:val="006A54D5"/>
    <w:rsid w:val="006C553F"/>
    <w:rsid w:val="00706961"/>
    <w:rsid w:val="007120E6"/>
    <w:rsid w:val="00763CC3"/>
    <w:rsid w:val="00771B8F"/>
    <w:rsid w:val="00772612"/>
    <w:rsid w:val="00775EC5"/>
    <w:rsid w:val="007850E1"/>
    <w:rsid w:val="007866AF"/>
    <w:rsid w:val="007910A7"/>
    <w:rsid w:val="007B2FB8"/>
    <w:rsid w:val="007F4F92"/>
    <w:rsid w:val="00821D70"/>
    <w:rsid w:val="00846F9C"/>
    <w:rsid w:val="008830CA"/>
    <w:rsid w:val="008A1851"/>
    <w:rsid w:val="008D772F"/>
    <w:rsid w:val="009008DC"/>
    <w:rsid w:val="00911812"/>
    <w:rsid w:val="00914506"/>
    <w:rsid w:val="00951280"/>
    <w:rsid w:val="00957F6C"/>
    <w:rsid w:val="00975356"/>
    <w:rsid w:val="00981D16"/>
    <w:rsid w:val="00990F72"/>
    <w:rsid w:val="0099764C"/>
    <w:rsid w:val="009C420E"/>
    <w:rsid w:val="009D1A1C"/>
    <w:rsid w:val="009F047D"/>
    <w:rsid w:val="00A138D6"/>
    <w:rsid w:val="00A74629"/>
    <w:rsid w:val="00A91D71"/>
    <w:rsid w:val="00AA7654"/>
    <w:rsid w:val="00AC67A6"/>
    <w:rsid w:val="00AD76AA"/>
    <w:rsid w:val="00AD79A1"/>
    <w:rsid w:val="00B128F4"/>
    <w:rsid w:val="00B35B16"/>
    <w:rsid w:val="00B51583"/>
    <w:rsid w:val="00B56B9A"/>
    <w:rsid w:val="00B66A7B"/>
    <w:rsid w:val="00B83FC7"/>
    <w:rsid w:val="00B87E60"/>
    <w:rsid w:val="00B97333"/>
    <w:rsid w:val="00B97703"/>
    <w:rsid w:val="00C507A6"/>
    <w:rsid w:val="00CB71C4"/>
    <w:rsid w:val="00CC07B6"/>
    <w:rsid w:val="00CD0013"/>
    <w:rsid w:val="00CF6087"/>
    <w:rsid w:val="00D27D6D"/>
    <w:rsid w:val="00D34225"/>
    <w:rsid w:val="00D4385C"/>
    <w:rsid w:val="00D44101"/>
    <w:rsid w:val="00D55F7A"/>
    <w:rsid w:val="00DA08B2"/>
    <w:rsid w:val="00DB1E50"/>
    <w:rsid w:val="00DF68AB"/>
    <w:rsid w:val="00E326AA"/>
    <w:rsid w:val="00E46562"/>
    <w:rsid w:val="00E87545"/>
    <w:rsid w:val="00EA3676"/>
    <w:rsid w:val="00EC39E7"/>
    <w:rsid w:val="00EE2A47"/>
    <w:rsid w:val="00F14ECC"/>
    <w:rsid w:val="00F17B25"/>
    <w:rsid w:val="00F35373"/>
    <w:rsid w:val="00F41C10"/>
    <w:rsid w:val="00F42B43"/>
    <w:rsid w:val="00F53259"/>
    <w:rsid w:val="00F6297A"/>
    <w:rsid w:val="00F72ECA"/>
    <w:rsid w:val="00F74C53"/>
    <w:rsid w:val="00F93BB7"/>
    <w:rsid w:val="00F94048"/>
    <w:rsid w:val="00F96B44"/>
    <w:rsid w:val="00FC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353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469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2021-05-11T06:37:00Z</dcterms:created>
  <dcterms:modified xsi:type="dcterms:W3CDTF">2021-05-11T06:37:00Z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